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95EA8" w14:textId="77777777" w:rsidR="00AC58C3" w:rsidRDefault="00AC58C3" w:rsidP="007F3D07">
      <w:pPr>
        <w:jc w:val="right"/>
        <w:rPr>
          <w:b/>
          <w:bCs/>
        </w:rPr>
      </w:pPr>
      <w:r w:rsidRPr="00AC58C3">
        <w:rPr>
          <w:b/>
          <w:bCs/>
          <w:noProof/>
        </w:rPr>
        <mc:AlternateContent>
          <mc:Choice Requires="wps">
            <w:drawing>
              <wp:anchor distT="91440" distB="91440" distL="114300" distR="114300" simplePos="0" relativeHeight="251714560" behindDoc="1" locked="0" layoutInCell="1" allowOverlap="1" wp14:anchorId="5491DC32" wp14:editId="7AB946EC">
                <wp:simplePos x="0" y="0"/>
                <wp:positionH relativeFrom="page">
                  <wp:align>center</wp:align>
                </wp:positionH>
                <wp:positionV relativeFrom="bottomMargin">
                  <wp:posOffset>-8731885</wp:posOffset>
                </wp:positionV>
                <wp:extent cx="5943600" cy="36195"/>
                <wp:effectExtent l="0" t="0" r="3175" b="1905"/>
                <wp:wrapSquare wrapText="bothSides"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61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EC54B" id="Прямоугольник 4" o:spid="_x0000_s1026" style="position:absolute;margin-left:0;margin-top:-687.55pt;width:468pt;height:2.85pt;z-index:-251601920;visibility:visible;mso-wrap-style:square;mso-width-percent:1000;mso-height-percent:0;mso-wrap-distance-left:9pt;mso-wrap-distance-top:7.2pt;mso-wrap-distance-right:9pt;mso-wrap-distance-bottom:7.2pt;mso-position-horizontal:center;mso-position-horizontal-relative:page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" fillcolor="#4472c4 [3204]" stroked="f" strokeweight="1pt">
                <w10:wrap type="square" anchorx="page" anchory="margin"/>
              </v:rect>
            </w:pict>
          </mc:Fallback>
        </mc:AlternateContent>
      </w:r>
      <w:r w:rsidRPr="00AC58C3">
        <w:rPr>
          <w:b/>
          <w:bCs/>
          <w:noProof/>
        </w:rPr>
        <w:drawing>
          <wp:anchor distT="0" distB="0" distL="114300" distR="114300" simplePos="0" relativeHeight="251830272" behindDoc="0" locked="0" layoutInCell="1" allowOverlap="1" wp14:anchorId="6E51C6E5" wp14:editId="52482278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765935" cy="574675"/>
            <wp:effectExtent l="0" t="0" r="0" b="0"/>
            <wp:wrapThrough wrapText="bothSides">
              <wp:wrapPolygon edited="0">
                <wp:start x="1631" y="3580"/>
                <wp:lineTo x="1398" y="12172"/>
                <wp:lineTo x="7689" y="16469"/>
                <wp:lineTo x="17243" y="17901"/>
                <wp:lineTo x="18641" y="17901"/>
                <wp:lineTo x="18641" y="16469"/>
                <wp:lineTo x="19806" y="10740"/>
                <wp:lineTo x="18408" y="6444"/>
                <wp:lineTo x="4660" y="3580"/>
                <wp:lineTo x="1631" y="358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58C3">
        <w:rPr>
          <w:b/>
          <w:bCs/>
          <w:noProof/>
        </w:rPr>
        <w:drawing>
          <wp:anchor distT="0" distB="0" distL="114300" distR="114300" simplePos="0" relativeHeight="251599872" behindDoc="0" locked="0" layoutInCell="1" allowOverlap="1" wp14:anchorId="345F495C" wp14:editId="468E1A40">
            <wp:simplePos x="0" y="0"/>
            <wp:positionH relativeFrom="margin">
              <wp:posOffset>-447675</wp:posOffset>
            </wp:positionH>
            <wp:positionV relativeFrom="paragraph">
              <wp:posOffset>0</wp:posOffset>
            </wp:positionV>
            <wp:extent cx="1459865" cy="467360"/>
            <wp:effectExtent l="0" t="0" r="6985" b="8890"/>
            <wp:wrapThrough wrapText="bothSides">
              <wp:wrapPolygon edited="0">
                <wp:start x="7047" y="0"/>
                <wp:lineTo x="0" y="6163"/>
                <wp:lineTo x="0" y="18489"/>
                <wp:lineTo x="9583" y="21130"/>
                <wp:lineTo x="20576" y="21130"/>
                <wp:lineTo x="21421" y="16728"/>
                <wp:lineTo x="21421" y="7043"/>
                <wp:lineTo x="8456" y="0"/>
                <wp:lineTo x="7047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F1198B" w14:textId="77777777" w:rsidR="00AC58C3" w:rsidRDefault="00AC58C3" w:rsidP="00AC58C3">
      <w:pPr>
        <w:jc w:val="right"/>
        <w:rPr>
          <w:b/>
          <w:bCs/>
        </w:rPr>
      </w:pPr>
      <w:r w:rsidRPr="007F3D07">
        <w:rPr>
          <w:b/>
          <w:bCs/>
        </w:rPr>
        <w:t>Приложение №2</w:t>
      </w:r>
    </w:p>
    <w:p w14:paraId="2F6D9A0D" w14:textId="77777777" w:rsidR="00AC58C3" w:rsidRDefault="00AC58C3" w:rsidP="007F3D07">
      <w:pPr>
        <w:jc w:val="center"/>
        <w:rPr>
          <w:b/>
          <w:bCs/>
        </w:rPr>
      </w:pPr>
    </w:p>
    <w:p w14:paraId="1ABBB32D" w14:textId="77777777" w:rsidR="007F3D07" w:rsidRDefault="007F3D07" w:rsidP="00AC58C3">
      <w:pPr>
        <w:jc w:val="center"/>
        <w:rPr>
          <w:b/>
          <w:bCs/>
        </w:rPr>
      </w:pPr>
      <w:r w:rsidRPr="007F3D07">
        <w:rPr>
          <w:b/>
          <w:bCs/>
        </w:rPr>
        <w:t>Документы и сведения, представляемые Элеватором.</w:t>
      </w:r>
    </w:p>
    <w:p w14:paraId="2DD57FA5" w14:textId="77777777" w:rsidR="00AC58C3" w:rsidRPr="00AC58C3" w:rsidRDefault="00AC58C3" w:rsidP="00AC58C3">
      <w:pPr>
        <w:jc w:val="center"/>
        <w:rPr>
          <w:b/>
          <w:bCs/>
        </w:rPr>
      </w:pPr>
    </w:p>
    <w:p w14:paraId="728E9C8E" w14:textId="24161532" w:rsidR="007F3D07" w:rsidRDefault="007F3D07" w:rsidP="007F3D07">
      <w:r>
        <w:t>1.</w:t>
      </w:r>
      <w:r w:rsidRPr="007F3D07">
        <w:rPr>
          <w:b/>
          <w:bCs/>
        </w:rPr>
        <w:t>Анкета клиента</w:t>
      </w:r>
      <w:r>
        <w:t>, заполненная в строгом соответствии с приложенной</w:t>
      </w:r>
      <w:r w:rsidR="00BA5E6D" w:rsidRPr="00BA5E6D">
        <w:t xml:space="preserve"> </w:t>
      </w:r>
      <w:r w:rsidR="00BA5E6D">
        <w:t xml:space="preserve">формой </w:t>
      </w:r>
      <w:r w:rsidR="00BA5E6D" w:rsidRPr="006424D8">
        <w:rPr>
          <w:color w:val="FF0000"/>
        </w:rPr>
        <w:t>(в скане с подписями и в исходном формате (</w:t>
      </w:r>
      <w:r w:rsidR="00BA5E6D" w:rsidRPr="006424D8">
        <w:rPr>
          <w:color w:val="FF0000"/>
          <w:lang w:val="en-US"/>
        </w:rPr>
        <w:t>Word</w:t>
      </w:r>
      <w:r w:rsidR="00BA5E6D" w:rsidRPr="006424D8">
        <w:rPr>
          <w:color w:val="FF0000"/>
        </w:rPr>
        <w:t>) для возмож</w:t>
      </w:r>
      <w:r w:rsidR="00BA5E6D">
        <w:rPr>
          <w:color w:val="FF0000"/>
        </w:rPr>
        <w:t>ности</w:t>
      </w:r>
      <w:r w:rsidR="00BA5E6D" w:rsidRPr="006424D8">
        <w:rPr>
          <w:color w:val="FF0000"/>
        </w:rPr>
        <w:t xml:space="preserve"> копирования данных)</w:t>
      </w:r>
      <w:r w:rsidR="00BA5E6D">
        <w:t>;</w:t>
      </w:r>
      <w:r>
        <w:t>;</w:t>
      </w:r>
      <w:r>
        <w:tab/>
      </w:r>
    </w:p>
    <w:p w14:paraId="6418D597" w14:textId="77777777" w:rsidR="007F3D07" w:rsidRDefault="007F3D07" w:rsidP="007F3D07">
      <w:r>
        <w:t xml:space="preserve">2. </w:t>
      </w:r>
      <w:r w:rsidRPr="007F3D07">
        <w:rPr>
          <w:b/>
          <w:bCs/>
        </w:rPr>
        <w:t>Копия Устава организации</w:t>
      </w:r>
      <w:r>
        <w:t xml:space="preserve"> (обязательное предоставление ксерокопии, заверенной печатью и подписью руководителя организации);</w:t>
      </w:r>
      <w:r>
        <w:tab/>
      </w:r>
    </w:p>
    <w:p w14:paraId="27C6F22D" w14:textId="77777777" w:rsidR="007F3D07" w:rsidRDefault="007F3D07" w:rsidP="007F3D07">
      <w:r>
        <w:t xml:space="preserve">3. </w:t>
      </w:r>
      <w:r w:rsidRPr="007F3D07">
        <w:rPr>
          <w:b/>
          <w:bCs/>
        </w:rPr>
        <w:t>Копия свидетельства о государственной регистрации юридического лица</w:t>
      </w:r>
      <w:r>
        <w:t xml:space="preserve"> или индивидуального предпринимателя (обязательное предоставление ксерокопии, заверенной печатью и подписью руководителя организации);</w:t>
      </w:r>
      <w:r>
        <w:tab/>
      </w:r>
    </w:p>
    <w:p w14:paraId="1645668A" w14:textId="77777777" w:rsidR="007F3D07" w:rsidRDefault="007F3D07" w:rsidP="007F3D07">
      <w:r>
        <w:t xml:space="preserve">4. </w:t>
      </w:r>
      <w:r w:rsidRPr="007F3D07">
        <w:rPr>
          <w:b/>
          <w:bCs/>
        </w:rPr>
        <w:t>Копия решения и приказа о назначении руководителя</w:t>
      </w:r>
      <w:r>
        <w:t xml:space="preserve"> (обязательное предоставление ксерокопии, заверенной печатью и подписью руководителя организации);</w:t>
      </w:r>
      <w:r>
        <w:tab/>
      </w:r>
    </w:p>
    <w:p w14:paraId="7F7B8CD4" w14:textId="77777777" w:rsidR="007F3D07" w:rsidRDefault="007F3D07" w:rsidP="007F3D07">
      <w:r>
        <w:t>5. </w:t>
      </w:r>
      <w:r w:rsidRPr="007F3D07">
        <w:rPr>
          <w:b/>
          <w:bCs/>
        </w:rPr>
        <w:t>Копия паспортных данных руководителя организации с указанием фактического места проживания</w:t>
      </w:r>
      <w:r>
        <w:t xml:space="preserve"> (обязательное предоставление ксерокопии, заверенной печатью и подписью руководителя организации);</w:t>
      </w:r>
      <w:r>
        <w:tab/>
      </w:r>
    </w:p>
    <w:p w14:paraId="41D692E8" w14:textId="77777777" w:rsidR="007F3D07" w:rsidRDefault="007F3D07" w:rsidP="007F3D07">
      <w:r>
        <w:t xml:space="preserve">6. В случае подписания договора не руководителем организации, обязательное предоставление </w:t>
      </w:r>
      <w:r w:rsidRPr="007F3D07">
        <w:rPr>
          <w:b/>
          <w:bCs/>
        </w:rPr>
        <w:t>доверенности представителя организации</w:t>
      </w:r>
      <w:r>
        <w:t xml:space="preserve">, в которой он уполномочен единоличным исполнительным органом совершать сделки, не являющимися крупными, либо требующими одобрения общего собрания согласно Устава Общества (для индивидуального предпринимателя -доверенность нотариальная); </w:t>
      </w:r>
      <w:r>
        <w:tab/>
      </w:r>
    </w:p>
    <w:p w14:paraId="5FCEABB7" w14:textId="77777777" w:rsidR="007F3D07" w:rsidRDefault="007F3D07" w:rsidP="007F3D07">
      <w:r>
        <w:t xml:space="preserve">7. </w:t>
      </w:r>
      <w:r w:rsidRPr="007F3D07">
        <w:rPr>
          <w:b/>
          <w:bCs/>
        </w:rPr>
        <w:t>Копия бухгалтерского баланса за год</w:t>
      </w:r>
      <w:r>
        <w:t xml:space="preserve"> с отметкой налогового органа и за последний отчётный период, предшествующий дате подписания договора</w:t>
      </w:r>
      <w:r w:rsidRPr="007F3D07">
        <w:rPr>
          <w:b/>
          <w:bCs/>
        </w:rPr>
        <w:t>. (Форма 1,2,3,4). Пояснения к бухгалтерскому балансу и отчету о финансовых результатах.</w:t>
      </w:r>
      <w:r>
        <w:tab/>
      </w:r>
    </w:p>
    <w:p w14:paraId="169E78BB" w14:textId="77777777" w:rsidR="007F3D07" w:rsidRDefault="007F3D07" w:rsidP="007F3D07">
      <w:r>
        <w:t xml:space="preserve">8. Развернутая </w:t>
      </w:r>
      <w:r w:rsidRPr="007F3D07">
        <w:rPr>
          <w:b/>
          <w:bCs/>
        </w:rPr>
        <w:t>справка</w:t>
      </w:r>
      <w:r>
        <w:t xml:space="preserve"> о состоянии расчетов по налогам, сборам, взносам, выданная налоговым органом, код </w:t>
      </w:r>
      <w:r w:rsidRPr="007F3D07">
        <w:rPr>
          <w:b/>
          <w:bCs/>
        </w:rPr>
        <w:t>по КНД 1160080</w:t>
      </w:r>
      <w:r>
        <w:t xml:space="preserve"> (обязательное предоставление ксерокопии, заверенной печатью и подписью руководителя организации); </w:t>
      </w:r>
      <w:r>
        <w:tab/>
      </w:r>
    </w:p>
    <w:p w14:paraId="588A4AF7" w14:textId="77777777" w:rsidR="007F3D07" w:rsidRDefault="007F3D07" w:rsidP="007F3D07">
      <w:r>
        <w:t xml:space="preserve">9. </w:t>
      </w:r>
      <w:r w:rsidRPr="007F3D07">
        <w:rPr>
          <w:b/>
          <w:bCs/>
        </w:rPr>
        <w:t>Декларации по НДС</w:t>
      </w:r>
      <w:r>
        <w:t xml:space="preserve"> с отметками о принятии в налоговом органе за последний отчетный период и </w:t>
      </w:r>
      <w:r w:rsidRPr="007F3D07">
        <w:rPr>
          <w:b/>
          <w:bCs/>
        </w:rPr>
        <w:t>копии платёжных поручений об оплате НДС с отметкой банка</w:t>
      </w:r>
      <w:r>
        <w:t>, либо декларация об исчислении налогов по специальному налоговому режиму с отметками налогового органа о приеме документов (либо с протоколом входного контроля, свидетельствующем о сдаче отчетности в электронном виде);</w:t>
      </w:r>
      <w:r>
        <w:tab/>
      </w:r>
    </w:p>
    <w:p w14:paraId="4C6AC5F0" w14:textId="77777777" w:rsidR="007F3D07" w:rsidRDefault="007F3D07" w:rsidP="007F3D07">
      <w:r>
        <w:t>10</w:t>
      </w:r>
      <w:r w:rsidRPr="007F3D07">
        <w:rPr>
          <w:b/>
          <w:bCs/>
        </w:rPr>
        <w:t>. Копия банковской карточки с образцом подписи</w:t>
      </w:r>
      <w:r>
        <w:t>, заверенная банком, осуществляющим расчетно-кассовое обслуживание;</w:t>
      </w:r>
      <w:r>
        <w:tab/>
      </w:r>
    </w:p>
    <w:p w14:paraId="37386AB8" w14:textId="77777777" w:rsidR="007F3D07" w:rsidRDefault="007F3D07" w:rsidP="007F3D07">
      <w:r>
        <w:t>11</w:t>
      </w:r>
      <w:r w:rsidRPr="007F3D07">
        <w:rPr>
          <w:b/>
          <w:bCs/>
        </w:rPr>
        <w:t>.  Сведения о среднесписочной численности работников</w:t>
      </w:r>
      <w:r>
        <w:t xml:space="preserve"> за предшествующий календарный год с отметками налогового органа о приеме документов (либо с протоколом входного контроля, свидетельствующем о сдаче отчетности в электронном виде);</w:t>
      </w:r>
      <w:r>
        <w:tab/>
      </w:r>
    </w:p>
    <w:p w14:paraId="0A62E937" w14:textId="77777777" w:rsidR="007F3D07" w:rsidRDefault="007F3D07" w:rsidP="007F3D07">
      <w:r>
        <w:lastRenderedPageBreak/>
        <w:t xml:space="preserve">12. </w:t>
      </w:r>
      <w:r w:rsidRPr="007F3D07">
        <w:rPr>
          <w:b/>
          <w:bCs/>
        </w:rPr>
        <w:t>Согласие налогоплательщика</w:t>
      </w:r>
      <w:r>
        <w:t xml:space="preserve"> (плательщика страховых взносов) </w:t>
      </w:r>
      <w:r w:rsidRPr="007F3D07">
        <w:rPr>
          <w:b/>
          <w:bCs/>
        </w:rPr>
        <w:t>на признание сведений, составляющих налоговую тайну, общедоступными</w:t>
      </w:r>
      <w:r>
        <w:t xml:space="preserve"> (с квитанцией о приеме налоговым органом);</w:t>
      </w:r>
    </w:p>
    <w:p w14:paraId="0F99AAB1" w14:textId="27146ADB" w:rsidR="007F3D07" w:rsidRDefault="007F3D07" w:rsidP="007F3D07">
      <w:r>
        <w:t xml:space="preserve">13. </w:t>
      </w:r>
      <w:r w:rsidRPr="007F3D07">
        <w:rPr>
          <w:b/>
          <w:bCs/>
        </w:rPr>
        <w:t>Письмо об ответственности</w:t>
      </w:r>
      <w:r>
        <w:t xml:space="preserve"> (бланк контрагента)</w:t>
      </w:r>
      <w:r w:rsidR="00AC58C3">
        <w:t>;</w:t>
      </w:r>
    </w:p>
    <w:p w14:paraId="1535F543" w14:textId="77777777" w:rsidR="007F3D07" w:rsidRDefault="007F3D07" w:rsidP="007F3D07">
      <w:r>
        <w:t xml:space="preserve">14.  </w:t>
      </w:r>
      <w:r w:rsidRPr="007F3D07">
        <w:rPr>
          <w:b/>
          <w:bCs/>
        </w:rPr>
        <w:t>Копия свидетельства о государственной регистрации права (либо выписка из ЕГРП)</w:t>
      </w:r>
      <w:r>
        <w:t xml:space="preserve"> на объекты права (силосные корпуса, склады, весовая с лабораторией, ж/д подъездные пути), в совокупности представляющие производственный комплекс по приемке, очистке, сушке, хранению и отгрузке зерна, позволяющий осуществлять заявленную деятельность; </w:t>
      </w:r>
      <w:r>
        <w:tab/>
      </w:r>
    </w:p>
    <w:p w14:paraId="520EBE37" w14:textId="77777777" w:rsidR="007F3D07" w:rsidRDefault="007F3D07" w:rsidP="007F3D07">
      <w:r>
        <w:t xml:space="preserve">15. Документы, подтверждающие обязательное страхование гражданской ответственности владельца опасного объекта за причинение вреда в результате аварии на опасном объекте </w:t>
      </w:r>
      <w:r w:rsidRPr="007F3D07">
        <w:rPr>
          <w:b/>
          <w:bCs/>
        </w:rPr>
        <w:t>(копия Страхового полиса</w:t>
      </w:r>
      <w:r>
        <w:t xml:space="preserve">); </w:t>
      </w:r>
      <w:r>
        <w:tab/>
      </w:r>
    </w:p>
    <w:p w14:paraId="1AA42AA3" w14:textId="77777777" w:rsidR="007F3D07" w:rsidRDefault="007F3D07" w:rsidP="007F3D07">
      <w:r>
        <w:t>16. </w:t>
      </w:r>
      <w:r w:rsidRPr="007F3D07">
        <w:rPr>
          <w:b/>
          <w:bCs/>
        </w:rPr>
        <w:t>Копии Свидетельства о Регистрации ОПО</w:t>
      </w:r>
      <w:r>
        <w:t xml:space="preserve"> и </w:t>
      </w:r>
      <w:r w:rsidRPr="007F3D07">
        <w:rPr>
          <w:b/>
          <w:bCs/>
        </w:rPr>
        <w:t>Лицензии на эксплуатацию ОПО</w:t>
      </w:r>
      <w:r w:rsidR="00AC58C3">
        <w:rPr>
          <w:b/>
          <w:bCs/>
        </w:rPr>
        <w:t>;</w:t>
      </w:r>
      <w:r>
        <w:tab/>
      </w:r>
    </w:p>
    <w:p w14:paraId="27045CD9" w14:textId="77777777" w:rsidR="007F3D07" w:rsidRDefault="007F3D07" w:rsidP="007F3D07">
      <w:r>
        <w:t xml:space="preserve">17. </w:t>
      </w:r>
      <w:r w:rsidRPr="007F3D07">
        <w:rPr>
          <w:b/>
          <w:bCs/>
        </w:rPr>
        <w:t>Копия свидетельства о поверке весов</w:t>
      </w:r>
      <w:r>
        <w:t>;</w:t>
      </w:r>
      <w:r>
        <w:tab/>
      </w:r>
    </w:p>
    <w:p w14:paraId="6D6ABC0F" w14:textId="77777777" w:rsidR="007F3D07" w:rsidRDefault="007F3D07" w:rsidP="007F3D07">
      <w:r>
        <w:t xml:space="preserve">18.  </w:t>
      </w:r>
      <w:r w:rsidRPr="007F3D07">
        <w:rPr>
          <w:b/>
          <w:bCs/>
        </w:rPr>
        <w:t>Копия свидетельства об аккредитации лаборатории</w:t>
      </w:r>
      <w:r>
        <w:t>;</w:t>
      </w:r>
      <w:r>
        <w:tab/>
      </w:r>
    </w:p>
    <w:p w14:paraId="32BD7360" w14:textId="77777777" w:rsidR="007F3D07" w:rsidRDefault="007F3D07" w:rsidP="007F3D07">
      <w:r>
        <w:t xml:space="preserve">19. </w:t>
      </w:r>
      <w:r w:rsidRPr="007F3D07">
        <w:rPr>
          <w:b/>
          <w:bCs/>
        </w:rPr>
        <w:t>Копия акта о проведенной фумигации (газации) мест хранения</w:t>
      </w:r>
      <w:r w:rsidR="00AC58C3">
        <w:rPr>
          <w:b/>
          <w:bCs/>
        </w:rPr>
        <w:t>;</w:t>
      </w:r>
      <w:r>
        <w:tab/>
      </w:r>
    </w:p>
    <w:p w14:paraId="29000151" w14:textId="55542D19" w:rsidR="007F3D07" w:rsidRDefault="007F3D07" w:rsidP="007F3D07">
      <w:r>
        <w:t xml:space="preserve">20. </w:t>
      </w:r>
      <w:r w:rsidRPr="007F3D07">
        <w:rPr>
          <w:b/>
          <w:bCs/>
        </w:rPr>
        <w:t>Копии действующих предписаний гос</w:t>
      </w:r>
      <w:r>
        <w:rPr>
          <w:b/>
          <w:bCs/>
        </w:rPr>
        <w:t xml:space="preserve">ударственных </w:t>
      </w:r>
      <w:r w:rsidRPr="007F3D07">
        <w:rPr>
          <w:b/>
          <w:bCs/>
        </w:rPr>
        <w:t>органов</w:t>
      </w:r>
      <w:r>
        <w:t xml:space="preserve"> (Ростехнадзор, МЧС,  и акты об их устранении (актуальные), в случае наличия предписаний в статусе “в работе», письменные пояснению по планируемым мерам по устранению выявленных нарушений</w:t>
      </w:r>
      <w:r w:rsidRPr="006966E1">
        <w:t>;</w:t>
      </w:r>
      <w:r w:rsidR="00B24FE2" w:rsidRPr="006966E1">
        <w:t xml:space="preserve"> </w:t>
      </w:r>
    </w:p>
    <w:p w14:paraId="003F594C" w14:textId="1952F43F" w:rsidR="007F3D07" w:rsidRDefault="007F3D07" w:rsidP="007F3D07">
      <w:r>
        <w:t xml:space="preserve">21. </w:t>
      </w:r>
      <w:r w:rsidRPr="007F3D07">
        <w:rPr>
          <w:b/>
          <w:bCs/>
        </w:rPr>
        <w:t>Официальная информация о реализовавшихся ЧС</w:t>
      </w:r>
      <w:r>
        <w:t xml:space="preserve"> (пожары/иные), которые привели к потере или значительному ухудшению качества хранимого/обрабатываемого зерна на элеваторе за последние 10 лет (бланк контрагента);</w:t>
      </w:r>
      <w:r>
        <w:tab/>
      </w:r>
    </w:p>
    <w:p w14:paraId="1951560F" w14:textId="7D8E0B7E" w:rsidR="007F3D07" w:rsidRDefault="007F3D07" w:rsidP="007F3D07">
      <w:r>
        <w:t xml:space="preserve">22.    </w:t>
      </w:r>
      <w:r w:rsidRPr="007F3D07">
        <w:rPr>
          <w:b/>
          <w:bCs/>
        </w:rPr>
        <w:t xml:space="preserve">Официальная информация о хищениях </w:t>
      </w:r>
      <w:r>
        <w:t>/ преступлениях на элеваторе за последние 5 лет (при наличии)</w:t>
      </w:r>
      <w:r w:rsidRPr="007F3D07">
        <w:t xml:space="preserve"> </w:t>
      </w:r>
      <w:r>
        <w:t>(бланк контрагента</w:t>
      </w:r>
      <w:r w:rsidR="006966E1" w:rsidRPr="006966E1">
        <w:t>);</w:t>
      </w:r>
    </w:p>
    <w:p w14:paraId="605F3FB0" w14:textId="057B8572" w:rsidR="007F3D07" w:rsidRDefault="007F3D07" w:rsidP="007F3D07">
      <w:r>
        <w:t xml:space="preserve">23. </w:t>
      </w:r>
      <w:r w:rsidRPr="007F3D07">
        <w:rPr>
          <w:b/>
          <w:bCs/>
        </w:rPr>
        <w:t>Чек-лист Элеват</w:t>
      </w:r>
      <w:bookmarkStart w:id="0" w:name="_GoBack"/>
      <w:bookmarkEnd w:id="0"/>
      <w:r w:rsidRPr="007F3D07">
        <w:rPr>
          <w:b/>
          <w:bCs/>
        </w:rPr>
        <w:t>ора</w:t>
      </w:r>
      <w:r w:rsidR="00BA5E6D" w:rsidRPr="006424D8">
        <w:rPr>
          <w:color w:val="FF0000"/>
        </w:rPr>
        <w:t>(в исходном формате (</w:t>
      </w:r>
      <w:r w:rsidR="00BA5E6D">
        <w:rPr>
          <w:color w:val="FF0000"/>
          <w:lang w:val="en-US"/>
        </w:rPr>
        <w:t>Excel</w:t>
      </w:r>
      <w:r w:rsidR="00BA5E6D" w:rsidRPr="006424D8">
        <w:rPr>
          <w:color w:val="FF0000"/>
        </w:rPr>
        <w:t>) для возмож</w:t>
      </w:r>
      <w:r w:rsidR="00BA5E6D">
        <w:rPr>
          <w:color w:val="FF0000"/>
        </w:rPr>
        <w:t>ности</w:t>
      </w:r>
      <w:r w:rsidR="00BA5E6D" w:rsidRPr="006424D8">
        <w:rPr>
          <w:color w:val="FF0000"/>
        </w:rPr>
        <w:t xml:space="preserve"> копирования данных)</w:t>
      </w:r>
      <w:r w:rsidR="006966E1">
        <w:rPr>
          <w:b/>
          <w:bCs/>
        </w:rPr>
        <w:t>;</w:t>
      </w:r>
      <w:r>
        <w:tab/>
      </w:r>
    </w:p>
    <w:p w14:paraId="411B1AA9" w14:textId="77777777" w:rsidR="007F3D07" w:rsidRDefault="007F3D07" w:rsidP="007F3D07">
      <w:r>
        <w:t xml:space="preserve">24. </w:t>
      </w:r>
      <w:r w:rsidRPr="007F3D07">
        <w:rPr>
          <w:b/>
          <w:bCs/>
        </w:rPr>
        <w:t>Независимая гарантия</w:t>
      </w:r>
      <w:r>
        <w:t>, выданная согласованной Компанией организацией</w:t>
      </w:r>
      <w:r w:rsidR="00AC58C3">
        <w:t>/ отказ от предоставления гарантии</w:t>
      </w:r>
      <w:r>
        <w:t>;</w:t>
      </w:r>
      <w:r>
        <w:tab/>
      </w:r>
    </w:p>
    <w:p w14:paraId="47DA9BA3" w14:textId="77777777" w:rsidR="007F3D07" w:rsidRDefault="007F3D07" w:rsidP="007F3D07">
      <w:r>
        <w:t xml:space="preserve">25. </w:t>
      </w:r>
      <w:r w:rsidRPr="00AC58C3">
        <w:rPr>
          <w:b/>
          <w:bCs/>
        </w:rPr>
        <w:t>Структура группы</w:t>
      </w:r>
      <w:r>
        <w:t>, с указанием долей владения и конечных бенефициаров</w:t>
      </w:r>
      <w:r w:rsidR="00AC58C3">
        <w:t>/ отказ от предоставления информации;</w:t>
      </w:r>
      <w:r>
        <w:tab/>
      </w:r>
    </w:p>
    <w:p w14:paraId="289198AE" w14:textId="77777777" w:rsidR="007F3D07" w:rsidRDefault="007F3D07" w:rsidP="007F3D07">
      <w:r>
        <w:t xml:space="preserve">26. </w:t>
      </w:r>
      <w:r w:rsidRPr="00AC58C3">
        <w:rPr>
          <w:b/>
          <w:bCs/>
        </w:rPr>
        <w:t>Расшифровки следующих строк отчетности</w:t>
      </w:r>
      <w:r>
        <w:t xml:space="preserve"> (для элеваторов, использующих упрощенную систему налогообложения, используется любая имеющаяся детализация, если есть)</w:t>
      </w:r>
      <w:r w:rsidR="00AC58C3">
        <w:t>/отказ от раскрытия информации</w:t>
      </w:r>
      <w:r>
        <w:t>:</w:t>
      </w:r>
    </w:p>
    <w:p w14:paraId="749B043A" w14:textId="77777777" w:rsidR="007F3D07" w:rsidRPr="007F3D07" w:rsidRDefault="007F3D07" w:rsidP="007F3D07">
      <w:pPr>
        <w:rPr>
          <w:sz w:val="18"/>
          <w:szCs w:val="18"/>
        </w:rPr>
      </w:pPr>
      <w:r>
        <w:tab/>
      </w:r>
      <w:r w:rsidRPr="007F3D07">
        <w:rPr>
          <w:sz w:val="18"/>
          <w:szCs w:val="18"/>
        </w:rPr>
        <w:t>·         Запасы (счета 1210, в формате, раскрывающем данные по зерну (если есть) и прочим видам запасов),</w:t>
      </w:r>
    </w:p>
    <w:p w14:paraId="79FE2E09" w14:textId="77777777" w:rsidR="007F3D07" w:rsidRPr="007F3D07" w:rsidRDefault="007F3D07" w:rsidP="007F3D07">
      <w:pPr>
        <w:ind w:left="708"/>
        <w:rPr>
          <w:sz w:val="18"/>
          <w:szCs w:val="18"/>
        </w:rPr>
      </w:pPr>
      <w:r w:rsidRPr="007F3D07">
        <w:rPr>
          <w:sz w:val="18"/>
          <w:szCs w:val="18"/>
        </w:rPr>
        <w:t>·         Дебиторская задолженность (счета 1230, в формате, раскрывающем названия контрагентов)</w:t>
      </w:r>
    </w:p>
    <w:p w14:paraId="273910F9" w14:textId="77777777" w:rsidR="007F3D07" w:rsidRPr="007F3D07" w:rsidRDefault="007F3D07" w:rsidP="007F3D07">
      <w:pPr>
        <w:ind w:left="708"/>
        <w:rPr>
          <w:sz w:val="18"/>
          <w:szCs w:val="18"/>
        </w:rPr>
      </w:pPr>
      <w:r w:rsidRPr="007F3D07">
        <w:rPr>
          <w:sz w:val="18"/>
          <w:szCs w:val="18"/>
        </w:rPr>
        <w:t>·         Финансовые вложения (счета 1240, в формате, раскрывающим название банка, в котором размещен депозит, или компании, в капитал или вексель которой вложены средства, и указанием формата вложения (депозит, вексель, доли в капитале, иное)),</w:t>
      </w:r>
    </w:p>
    <w:p w14:paraId="534CE41E" w14:textId="77777777" w:rsidR="007F3D07" w:rsidRPr="007F3D07" w:rsidRDefault="007F3D07" w:rsidP="007F3D07">
      <w:pPr>
        <w:ind w:left="708"/>
        <w:rPr>
          <w:sz w:val="18"/>
          <w:szCs w:val="18"/>
        </w:rPr>
      </w:pPr>
      <w:r w:rsidRPr="007F3D07">
        <w:rPr>
          <w:sz w:val="18"/>
          <w:szCs w:val="18"/>
        </w:rPr>
        <w:t>·         Денежные средства и денежные эквиваленты (счета 1250),</w:t>
      </w:r>
    </w:p>
    <w:p w14:paraId="47D82D90" w14:textId="77777777" w:rsidR="007F3D07" w:rsidRPr="007F3D07" w:rsidRDefault="007F3D07" w:rsidP="007F3D07">
      <w:pPr>
        <w:ind w:left="708"/>
        <w:rPr>
          <w:sz w:val="18"/>
          <w:szCs w:val="18"/>
        </w:rPr>
      </w:pPr>
      <w:r w:rsidRPr="007F3D07">
        <w:rPr>
          <w:sz w:val="18"/>
          <w:szCs w:val="18"/>
        </w:rPr>
        <w:t>·         Основные средства (счета 1150),</w:t>
      </w:r>
    </w:p>
    <w:p w14:paraId="4B58BEE9" w14:textId="77777777" w:rsidR="007F3D07" w:rsidRPr="007F3D07" w:rsidRDefault="007F3D07" w:rsidP="007F3D07">
      <w:pPr>
        <w:ind w:left="708"/>
        <w:rPr>
          <w:sz w:val="18"/>
          <w:szCs w:val="18"/>
        </w:rPr>
      </w:pPr>
      <w:r w:rsidRPr="007F3D07">
        <w:rPr>
          <w:sz w:val="18"/>
          <w:szCs w:val="18"/>
        </w:rPr>
        <w:t>·         Заемные средства (счета 1410 и 1510, в формате, раскрывающем названия компаний или банков, предоставивших займы и их сроки погашения),</w:t>
      </w:r>
    </w:p>
    <w:p w14:paraId="26A0C311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Кредиторская задолженность (счета 1520, в формате, раскрывающем названия контрагентов)</w:t>
      </w:r>
    </w:p>
    <w:p w14:paraId="00683587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lastRenderedPageBreak/>
        <w:t>·         Оценочные обязательства,</w:t>
      </w:r>
    </w:p>
    <w:p w14:paraId="38DA210F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Прочие обязательства,</w:t>
      </w:r>
    </w:p>
    <w:p w14:paraId="23330BF4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Выручка (с детализацией по услугам по хранению и перевалке зерна и прочим услугам),</w:t>
      </w:r>
    </w:p>
    <w:p w14:paraId="785E46C9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Себестоимость продаж,</w:t>
      </w:r>
    </w:p>
    <w:p w14:paraId="53CE813C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Коммерческие расходы,</w:t>
      </w:r>
    </w:p>
    <w:p w14:paraId="3440AA26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Управленческие расходы,</w:t>
      </w:r>
    </w:p>
    <w:p w14:paraId="2FCC34FE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Прочие доходы,</w:t>
      </w:r>
    </w:p>
    <w:p w14:paraId="4819CF29" w14:textId="77777777" w:rsidR="007F3D07" w:rsidRPr="007F3D07" w:rsidRDefault="007F3D07" w:rsidP="007F3D07">
      <w:pPr>
        <w:ind w:left="708"/>
        <w:rPr>
          <w:sz w:val="20"/>
          <w:szCs w:val="20"/>
        </w:rPr>
      </w:pPr>
      <w:r w:rsidRPr="007F3D07">
        <w:rPr>
          <w:sz w:val="20"/>
          <w:szCs w:val="20"/>
        </w:rPr>
        <w:t>·         Прочие расходы.</w:t>
      </w:r>
    </w:p>
    <w:p w14:paraId="212D3E66" w14:textId="77777777" w:rsidR="007F3D07" w:rsidRDefault="007F3D07" w:rsidP="007F3D07">
      <w:r>
        <w:t>В случае убытков за год или отрицательного собственного капитала, пояснения в свободной форме о причинах возникновения и прогнозе на следующий отчетный год.</w:t>
      </w:r>
    </w:p>
    <w:p w14:paraId="5FBF951C" w14:textId="5048E2C1" w:rsidR="007F3D07" w:rsidRDefault="007F3D07" w:rsidP="007F3D07">
      <w:r>
        <w:t xml:space="preserve">27. </w:t>
      </w:r>
      <w:r w:rsidRPr="00AC58C3">
        <w:rPr>
          <w:b/>
          <w:bCs/>
        </w:rPr>
        <w:t xml:space="preserve">Согласие на работу по типовому договору </w:t>
      </w:r>
      <w:proofErr w:type="spellStart"/>
      <w:r w:rsidRPr="00AC58C3">
        <w:rPr>
          <w:b/>
          <w:bCs/>
        </w:rPr>
        <w:t>Мирогрупп</w:t>
      </w:r>
      <w:proofErr w:type="spellEnd"/>
      <w:r w:rsidRPr="00AC58C3">
        <w:rPr>
          <w:b/>
          <w:bCs/>
        </w:rPr>
        <w:t>-Ресурсы</w:t>
      </w:r>
      <w:r w:rsidR="00C53E41">
        <w:rPr>
          <w:b/>
          <w:bCs/>
        </w:rPr>
        <w:t>/</w:t>
      </w:r>
      <w:r w:rsidR="00C53E41" w:rsidRPr="00C53E41">
        <w:t>отказ</w:t>
      </w:r>
      <w:r w:rsidR="00C53E41">
        <w:t>.</w:t>
      </w:r>
    </w:p>
    <w:sectPr w:rsidR="007F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F277D" w14:textId="77777777" w:rsidR="00C53E41" w:rsidRDefault="00C53E41" w:rsidP="00C53E41">
      <w:pPr>
        <w:spacing w:after="0" w:line="240" w:lineRule="auto"/>
      </w:pPr>
      <w:r>
        <w:separator/>
      </w:r>
    </w:p>
  </w:endnote>
  <w:endnote w:type="continuationSeparator" w:id="0">
    <w:p w14:paraId="7868AB64" w14:textId="77777777" w:rsidR="00C53E41" w:rsidRDefault="00C53E41" w:rsidP="00C53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2C6FE" w14:textId="77777777" w:rsidR="00C53E41" w:rsidRDefault="00C53E41" w:rsidP="00C53E41">
      <w:pPr>
        <w:spacing w:after="0" w:line="240" w:lineRule="auto"/>
      </w:pPr>
      <w:r>
        <w:separator/>
      </w:r>
    </w:p>
  </w:footnote>
  <w:footnote w:type="continuationSeparator" w:id="0">
    <w:p w14:paraId="12626F67" w14:textId="77777777" w:rsidR="00C53E41" w:rsidRDefault="00C53E41" w:rsidP="00C53E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D07"/>
    <w:rsid w:val="00276608"/>
    <w:rsid w:val="003A72B8"/>
    <w:rsid w:val="006424D8"/>
    <w:rsid w:val="006966E1"/>
    <w:rsid w:val="006F7C8F"/>
    <w:rsid w:val="007F3D07"/>
    <w:rsid w:val="00AC2F38"/>
    <w:rsid w:val="00AC58C3"/>
    <w:rsid w:val="00B24FE2"/>
    <w:rsid w:val="00BA5E6D"/>
    <w:rsid w:val="00C5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87EE"/>
  <w15:chartTrackingRefBased/>
  <w15:docId w15:val="{557E5C48-A409-49DE-BF0A-D3C3E8CE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3E41"/>
  </w:style>
  <w:style w:type="paragraph" w:styleId="a5">
    <w:name w:val="footer"/>
    <w:basedOn w:val="a"/>
    <w:link w:val="a6"/>
    <w:uiPriority w:val="99"/>
    <w:unhideWhenUsed/>
    <w:rsid w:val="00C53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3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08DFA4D34A67446868CAA2C467A79D2" ma:contentTypeVersion="0" ma:contentTypeDescription="Создание документа." ma:contentTypeScope="" ma:versionID="e3465695fc5962fa7c5ef85dd14c86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19213acced69400f7ccf8efa7020f7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8045C-C2F3-4378-B527-703052D87413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B149D4A-EA8F-4D64-AAF9-BC3620E5E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F519F-8BEE-4E11-AE58-B57DA6255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Мирогрупп Ресурсы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Красножан Артем</dc:creator>
  <cp:keywords/>
  <dc:description/>
  <cp:lastModifiedBy>Фролов Антон</cp:lastModifiedBy>
  <cp:revision>4</cp:revision>
  <cp:lastPrinted>2020-06-16T06:28:00Z</cp:lastPrinted>
  <dcterms:created xsi:type="dcterms:W3CDTF">2020-06-22T07:28:00Z</dcterms:created>
  <dcterms:modified xsi:type="dcterms:W3CDTF">2020-06-22T07:53:00Z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0x010100608DFA4D34A67446868CAA2C467A79D2</vt:lpwstr>
  </property>
</Properties>
</file>